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bookmarkStart w:id="0" w:name="block-3753623"/>
      <w:r w:rsidRPr="005106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bookmarkStart w:id="1" w:name="4027408c-c397-4e90-a692-4246510dc727"/>
      <w:r w:rsidRPr="0051062B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bookmarkStart w:id="2" w:name="11ca31c9-e363-42cc-87d6-064ac62581d7"/>
      <w:r w:rsidRPr="0051062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Неклиновского района</w:t>
      </w:r>
      <w:bookmarkEnd w:id="2"/>
    </w:p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МБОУ Отрадненская СОШ</w:t>
      </w: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9C58C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BD40D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D40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BD40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D40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Васильева Н.В.</w:t>
            </w:r>
          </w:p>
          <w:p w:rsidR="004E6975" w:rsidRDefault="00BD40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40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D40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D40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D40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D40D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D40D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Рубисова О.А.</w:t>
            </w:r>
          </w:p>
          <w:p w:rsidR="000E6D86" w:rsidRDefault="00BD40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№111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40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58C3" w:rsidRDefault="009C58C3">
      <w:pPr>
        <w:spacing w:after="0"/>
        <w:ind w:left="120"/>
      </w:pPr>
    </w:p>
    <w:p w:rsidR="009C58C3" w:rsidRDefault="009C58C3">
      <w:pPr>
        <w:spacing w:after="0"/>
        <w:ind w:left="120"/>
      </w:pPr>
    </w:p>
    <w:p w:rsidR="009C58C3" w:rsidRDefault="009C58C3">
      <w:pPr>
        <w:spacing w:after="0"/>
        <w:ind w:left="120"/>
      </w:pPr>
    </w:p>
    <w:p w:rsidR="009C58C3" w:rsidRDefault="009C58C3">
      <w:pPr>
        <w:spacing w:after="0"/>
        <w:ind w:left="120"/>
      </w:pPr>
    </w:p>
    <w:p w:rsidR="009C58C3" w:rsidRDefault="009C58C3">
      <w:pPr>
        <w:spacing w:after="0"/>
        <w:ind w:left="120"/>
      </w:pPr>
    </w:p>
    <w:p w:rsidR="009C58C3" w:rsidRDefault="00BD40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C58C3" w:rsidRDefault="00BD40D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534870)</w:t>
      </w:r>
    </w:p>
    <w:p w:rsidR="009C58C3" w:rsidRDefault="009C58C3">
      <w:pPr>
        <w:spacing w:after="0"/>
        <w:ind w:left="120"/>
        <w:jc w:val="center"/>
      </w:pPr>
    </w:p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«Русский язык.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(для варианта учебного плана №4)</w:t>
      </w:r>
    </w:p>
    <w:p w:rsidR="009C58C3" w:rsidRPr="0051062B" w:rsidRDefault="00BD40DF">
      <w:pPr>
        <w:spacing w:after="0" w:line="408" w:lineRule="auto"/>
        <w:ind w:left="120"/>
        <w:jc w:val="center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9C58C3">
      <w:pPr>
        <w:spacing w:after="0"/>
        <w:ind w:left="120"/>
        <w:jc w:val="center"/>
        <w:rPr>
          <w:lang w:val="ru-RU"/>
        </w:rPr>
      </w:pPr>
    </w:p>
    <w:p w:rsidR="009C58C3" w:rsidRPr="0051062B" w:rsidRDefault="00BD40DF">
      <w:pPr>
        <w:spacing w:after="0"/>
        <w:ind w:left="120"/>
        <w:jc w:val="center"/>
        <w:rPr>
          <w:lang w:val="ru-RU"/>
        </w:rPr>
      </w:pPr>
      <w:bookmarkStart w:id="3" w:name="2f02e46d-0ad0-4e36-a2f7-5e626c6f18ed"/>
      <w:r w:rsidRPr="0051062B">
        <w:rPr>
          <w:rFonts w:ascii="Times New Roman" w:hAnsi="Times New Roman"/>
          <w:b/>
          <w:color w:val="000000"/>
          <w:sz w:val="28"/>
          <w:lang w:val="ru-RU"/>
        </w:rPr>
        <w:t>с.Отрадное</w:t>
      </w:r>
      <w:bookmarkEnd w:id="3"/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56dc56f-5218-48ba-99be-49a1cba47fb9"/>
      <w:r w:rsidRPr="0051062B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9C58C3">
      <w:pPr>
        <w:rPr>
          <w:lang w:val="ru-RU"/>
        </w:rPr>
        <w:sectPr w:rsidR="009C58C3" w:rsidRPr="0051062B">
          <w:pgSz w:w="11906" w:h="16383"/>
          <w:pgMar w:top="1134" w:right="850" w:bottom="1134" w:left="1701" w:header="720" w:footer="720" w:gutter="0"/>
          <w:cols w:space="720"/>
        </w:sect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bookmarkStart w:id="5" w:name="block-3753625"/>
      <w:bookmarkEnd w:id="0"/>
      <w:r w:rsidRPr="005106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51062B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51062B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51062B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51062B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51062B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о на достижение следующих целей: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51062B">
        <w:rPr>
          <w:rFonts w:ascii="Times New Roman" w:hAnsi="Times New Roman"/>
          <w:color w:val="000000"/>
          <w:sz w:val="28"/>
          <w:lang w:val="ru-RU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 w:rsidRPr="0051062B">
        <w:rPr>
          <w:rFonts w:ascii="Times New Roman" w:hAnsi="Times New Roman"/>
          <w:color w:val="000000"/>
          <w:sz w:val="28"/>
          <w:lang w:val="ru-RU"/>
        </w:rPr>
        <w:t>ультуре и языкам всех народов Российской Федерации;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совершенствование мыс</w:t>
      </w:r>
      <w:r w:rsidRPr="0051062B">
        <w:rPr>
          <w:rFonts w:ascii="Times New Roman" w:hAnsi="Times New Roman"/>
          <w:color w:val="000000"/>
          <w:sz w:val="28"/>
          <w:lang w:val="ru-RU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развитие фу</w:t>
      </w:r>
      <w:r w:rsidRPr="0051062B">
        <w:rPr>
          <w:rFonts w:ascii="Times New Roman" w:hAnsi="Times New Roman"/>
          <w:color w:val="000000"/>
          <w:sz w:val="28"/>
          <w:lang w:val="ru-RU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</w:t>
      </w:r>
      <w:r w:rsidRPr="0051062B">
        <w:rPr>
          <w:rFonts w:ascii="Times New Roman" w:hAnsi="Times New Roman"/>
          <w:color w:val="000000"/>
          <w:sz w:val="28"/>
          <w:lang w:val="ru-RU"/>
        </w:rPr>
        <w:t>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C58C3" w:rsidRPr="0051062B" w:rsidRDefault="009C58C3">
      <w:pPr>
        <w:rPr>
          <w:lang w:val="ru-RU"/>
        </w:rPr>
        <w:sectPr w:rsidR="009C58C3" w:rsidRPr="0051062B">
          <w:pgSz w:w="11906" w:h="16383"/>
          <w:pgMar w:top="1134" w:right="850" w:bottom="1134" w:left="1701" w:header="720" w:footer="720" w:gutter="0"/>
          <w:cols w:space="720"/>
        </w:sectPr>
      </w:pP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  <w:bookmarkStart w:id="6" w:name="block-3753626"/>
      <w:bookmarkEnd w:id="5"/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9C58C3" w:rsidRPr="0051062B" w:rsidRDefault="009C58C3" w:rsidP="0051062B">
      <w:pPr>
        <w:spacing w:after="0" w:line="264" w:lineRule="auto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Монолог-описа</w:t>
      </w:r>
      <w:r w:rsidRPr="0051062B">
        <w:rPr>
          <w:rFonts w:ascii="Times New Roman" w:hAnsi="Times New Roman"/>
          <w:color w:val="000000"/>
          <w:sz w:val="28"/>
          <w:lang w:val="ru-RU"/>
        </w:rPr>
        <w:t>ние, монолог-рассуждение, монолог-повествование.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</w:t>
      </w:r>
      <w:r w:rsidRPr="0051062B">
        <w:rPr>
          <w:rFonts w:ascii="Times New Roman" w:hAnsi="Times New Roman"/>
          <w:color w:val="000000"/>
          <w:sz w:val="28"/>
          <w:lang w:val="ru-RU"/>
        </w:rPr>
        <w:t>е (звукопись), словообразовательные, лексические (обобщение).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</w:t>
      </w:r>
      <w:r w:rsidRPr="0051062B">
        <w:rPr>
          <w:rFonts w:ascii="Times New Roman" w:hAnsi="Times New Roman"/>
          <w:color w:val="000000"/>
          <w:sz w:val="28"/>
          <w:lang w:val="ru-RU"/>
        </w:rPr>
        <w:t>зи предложений в тексте; использование языковых средств выразительности (в рамках изученного).</w:t>
      </w: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</w:t>
      </w:r>
      <w:r w:rsidRPr="0051062B">
        <w:rPr>
          <w:rFonts w:ascii="Times New Roman" w:hAnsi="Times New Roman"/>
          <w:color w:val="000000"/>
          <w:sz w:val="28"/>
          <w:lang w:val="ru-RU"/>
        </w:rPr>
        <w:t>еловой), язык художественной литературы.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</w:t>
      </w:r>
      <w:r w:rsidRPr="0051062B">
        <w:rPr>
          <w:rFonts w:ascii="Times New Roman" w:hAnsi="Times New Roman"/>
          <w:color w:val="000000"/>
          <w:sz w:val="28"/>
          <w:lang w:val="ru-RU"/>
        </w:rPr>
        <w:t>.</w:t>
      </w:r>
    </w:p>
    <w:p w:rsidR="009C58C3" w:rsidRDefault="00BD40DF">
      <w:pPr>
        <w:spacing w:after="0" w:line="264" w:lineRule="auto"/>
        <w:ind w:firstLine="600"/>
        <w:jc w:val="both"/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Официально-деловой стиль. Сфера употребления, функции, языковые особенности. </w:t>
      </w:r>
      <w:r>
        <w:rPr>
          <w:rFonts w:ascii="Times New Roman" w:hAnsi="Times New Roman"/>
          <w:color w:val="000000"/>
          <w:sz w:val="28"/>
        </w:rPr>
        <w:t>Инструкция.</w:t>
      </w:r>
    </w:p>
    <w:p w:rsidR="009C58C3" w:rsidRDefault="009C58C3">
      <w:pPr>
        <w:spacing w:after="0" w:line="264" w:lineRule="auto"/>
        <w:ind w:left="120"/>
        <w:jc w:val="both"/>
      </w:pPr>
    </w:p>
    <w:p w:rsidR="009C58C3" w:rsidRDefault="00BD4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C58C3" w:rsidRDefault="009C58C3">
      <w:pPr>
        <w:spacing w:after="0" w:line="264" w:lineRule="auto"/>
        <w:ind w:left="120"/>
        <w:jc w:val="both"/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</w:t>
      </w:r>
      <w:r w:rsidRPr="0051062B">
        <w:rPr>
          <w:rFonts w:ascii="Times New Roman" w:hAnsi="Times New Roman"/>
          <w:color w:val="000000"/>
          <w:sz w:val="28"/>
          <w:lang w:val="ru-RU"/>
        </w:rPr>
        <w:t>ла и имени прилагательного в причастии. Синтаксические функции причастия, роль 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Прича</w:t>
      </w:r>
      <w:r w:rsidRPr="0051062B">
        <w:rPr>
          <w:rFonts w:ascii="Times New Roman" w:hAnsi="Times New Roman"/>
          <w:color w:val="000000"/>
          <w:sz w:val="28"/>
          <w:lang w:val="ru-RU"/>
        </w:rPr>
        <w:t>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1062B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</w:t>
      </w:r>
      <w:r w:rsidRPr="0051062B">
        <w:rPr>
          <w:rFonts w:ascii="Times New Roman" w:hAnsi="Times New Roman"/>
          <w:color w:val="000000"/>
          <w:sz w:val="28"/>
          <w:lang w:val="ru-RU"/>
        </w:rPr>
        <w:t>причастий.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Синтаксический и </w:t>
      </w:r>
      <w:r w:rsidRPr="0051062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предложений с причастным оборотом (в рамках изученного).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Деепричастный обор</w:t>
      </w:r>
      <w:r w:rsidRPr="0051062B">
        <w:rPr>
          <w:rFonts w:ascii="Times New Roman" w:hAnsi="Times New Roman"/>
          <w:color w:val="000000"/>
          <w:sz w:val="28"/>
          <w:lang w:val="ru-RU"/>
        </w:rPr>
        <w:t>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</w:t>
      </w:r>
      <w:r w:rsidRPr="0051062B">
        <w:rPr>
          <w:rFonts w:ascii="Times New Roman" w:hAnsi="Times New Roman"/>
          <w:color w:val="000000"/>
          <w:sz w:val="28"/>
          <w:lang w:val="ru-RU"/>
        </w:rPr>
        <w:t>астиях.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</w:t>
      </w:r>
      <w:r w:rsidRPr="0051062B">
        <w:rPr>
          <w:rFonts w:ascii="Times New Roman" w:hAnsi="Times New Roman"/>
          <w:color w:val="000000"/>
          <w:sz w:val="28"/>
          <w:lang w:val="ru-RU"/>
        </w:rPr>
        <w:t>деепричастным оборотом (в рамках изученного).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</w:t>
      </w:r>
      <w:r w:rsidRPr="0051062B">
        <w:rPr>
          <w:rFonts w:ascii="Times New Roman" w:hAnsi="Times New Roman"/>
          <w:color w:val="000000"/>
          <w:sz w:val="28"/>
          <w:lang w:val="ru-RU"/>
        </w:rPr>
        <w:t>ы постановки ударения в наречиях, нормы произношения наречий. Нормы образования степеней сравнения наречий.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слитное и раздельное написа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ние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1062B">
        <w:rPr>
          <w:rFonts w:ascii="Times New Roman" w:hAnsi="Times New Roman"/>
          <w:color w:val="000000"/>
          <w:sz w:val="28"/>
          <w:lang w:val="ru-RU"/>
        </w:rPr>
        <w:t>(-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062B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1062B">
        <w:rPr>
          <w:rFonts w:ascii="Times New Roman" w:hAnsi="Times New Roman"/>
          <w:color w:val="000000"/>
          <w:sz w:val="28"/>
          <w:lang w:val="ru-RU"/>
        </w:rPr>
        <w:t>,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1062B">
        <w:rPr>
          <w:rFonts w:ascii="Times New Roman" w:hAnsi="Times New Roman"/>
          <w:color w:val="000000"/>
          <w:sz w:val="28"/>
          <w:lang w:val="ru-RU"/>
        </w:rPr>
        <w:t>,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1062B">
        <w:rPr>
          <w:rFonts w:ascii="Times New Roman" w:hAnsi="Times New Roman"/>
          <w:color w:val="000000"/>
          <w:sz w:val="28"/>
          <w:lang w:val="ru-RU"/>
        </w:rPr>
        <w:t>,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1062B">
        <w:rPr>
          <w:rFonts w:ascii="Times New Roman" w:hAnsi="Times New Roman"/>
          <w:color w:val="000000"/>
          <w:sz w:val="28"/>
          <w:lang w:val="ru-RU"/>
        </w:rPr>
        <w:t>,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1062B">
        <w:rPr>
          <w:rFonts w:ascii="Times New Roman" w:hAnsi="Times New Roman"/>
          <w:color w:val="000000"/>
          <w:sz w:val="28"/>
          <w:lang w:val="ru-RU"/>
        </w:rPr>
        <w:t>,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Орфографический анализ н</w:t>
      </w:r>
      <w:r w:rsidRPr="0051062B">
        <w:rPr>
          <w:rFonts w:ascii="Times New Roman" w:hAnsi="Times New Roman"/>
          <w:color w:val="000000"/>
          <w:sz w:val="28"/>
          <w:lang w:val="ru-RU"/>
        </w:rPr>
        <w:t>аречий (в рамках изученного).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</w:t>
      </w:r>
      <w:r w:rsidRPr="0051062B">
        <w:rPr>
          <w:rFonts w:ascii="Times New Roman" w:hAnsi="Times New Roman"/>
          <w:color w:val="000000"/>
          <w:sz w:val="28"/>
          <w:lang w:val="ru-RU"/>
        </w:rPr>
        <w:t>ечи.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непроизводные. Разряды предлогов по строению: предлоги простые и составные.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1062B">
        <w:rPr>
          <w:rFonts w:ascii="Times New Roman" w:hAnsi="Times New Roman"/>
          <w:color w:val="000000"/>
          <w:sz w:val="28"/>
          <w:lang w:val="ru-RU"/>
        </w:rPr>
        <w:t>. Правильное образование пре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дложно-падежных форм с предлогами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1062B">
        <w:rPr>
          <w:rFonts w:ascii="Times New Roman" w:hAnsi="Times New Roman"/>
          <w:color w:val="000000"/>
          <w:sz w:val="28"/>
          <w:lang w:val="ru-RU"/>
        </w:rPr>
        <w:t>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Разряды союзов по с</w:t>
      </w:r>
      <w:r w:rsidRPr="0051062B">
        <w:rPr>
          <w:rFonts w:ascii="Times New Roman" w:hAnsi="Times New Roman"/>
          <w:color w:val="000000"/>
          <w:sz w:val="28"/>
          <w:lang w:val="ru-RU"/>
        </w:rPr>
        <w:t>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союзных предложениях (в рамках изученного). Знаки препинания в предложениях с союзом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062B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</w:t>
      </w:r>
      <w:r w:rsidRPr="0051062B">
        <w:rPr>
          <w:rFonts w:ascii="Times New Roman" w:hAnsi="Times New Roman"/>
          <w:color w:val="000000"/>
          <w:sz w:val="28"/>
          <w:lang w:val="ru-RU"/>
        </w:rPr>
        <w:t>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модальные.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1062B">
        <w:rPr>
          <w:rFonts w:ascii="Times New Roman" w:hAnsi="Times New Roman"/>
          <w:color w:val="000000"/>
          <w:sz w:val="28"/>
          <w:lang w:val="ru-RU"/>
        </w:rPr>
        <w:t>,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1062B">
        <w:rPr>
          <w:rFonts w:ascii="Times New Roman" w:hAnsi="Times New Roman"/>
          <w:color w:val="000000"/>
          <w:sz w:val="28"/>
          <w:lang w:val="ru-RU"/>
        </w:rPr>
        <w:t>,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1062B">
        <w:rPr>
          <w:rFonts w:ascii="Times New Roman" w:hAnsi="Times New Roman"/>
          <w:color w:val="000000"/>
          <w:sz w:val="28"/>
          <w:lang w:val="ru-RU"/>
        </w:rPr>
        <w:t>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производные и непроизводные.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пунктуационное выделение </w:t>
      </w:r>
      <w:r w:rsidRPr="0051062B">
        <w:rPr>
          <w:rFonts w:ascii="Times New Roman" w:hAnsi="Times New Roman"/>
          <w:color w:val="000000"/>
          <w:sz w:val="28"/>
          <w:lang w:val="ru-RU"/>
        </w:rPr>
        <w:t>междометий и звукоподражательных слов в предложении.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  <w:bookmarkStart w:id="7" w:name="block-3753624"/>
      <w:bookmarkEnd w:id="6"/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/>
        <w:ind w:left="120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</w:t>
      </w:r>
      <w:r w:rsidRPr="0051062B">
        <w:rPr>
          <w:rFonts w:ascii="Times New Roman" w:hAnsi="Times New Roman"/>
          <w:color w:val="000000"/>
          <w:sz w:val="28"/>
          <w:lang w:val="ru-RU"/>
        </w:rPr>
        <w:t>ке;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</w:t>
      </w:r>
      <w:r w:rsidRPr="0051062B">
        <w:rPr>
          <w:rFonts w:ascii="Times New Roman" w:hAnsi="Times New Roman"/>
          <w:color w:val="000000"/>
          <w:sz w:val="28"/>
          <w:lang w:val="ru-RU"/>
        </w:rPr>
        <w:t>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</w:t>
      </w:r>
      <w:r w:rsidRPr="0051062B">
        <w:rPr>
          <w:rFonts w:ascii="Times New Roman" w:hAnsi="Times New Roman"/>
          <w:color w:val="000000"/>
          <w:sz w:val="28"/>
          <w:lang w:val="ru-RU"/>
        </w:rPr>
        <w:t>ольном самоуправлении;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</w:t>
      </w:r>
      <w:r w:rsidRPr="0051062B">
        <w:rPr>
          <w:rFonts w:ascii="Times New Roman" w:hAnsi="Times New Roman"/>
          <w:color w:val="000000"/>
          <w:sz w:val="28"/>
          <w:lang w:val="ru-RU"/>
        </w:rPr>
        <w:t>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</w:t>
      </w:r>
      <w:r w:rsidRPr="0051062B">
        <w:rPr>
          <w:rFonts w:ascii="Times New Roman" w:hAnsi="Times New Roman"/>
          <w:color w:val="000000"/>
          <w:sz w:val="28"/>
          <w:lang w:val="ru-RU"/>
        </w:rPr>
        <w:t>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</w:t>
      </w:r>
      <w:r w:rsidRPr="0051062B">
        <w:rPr>
          <w:rFonts w:ascii="Times New Roman" w:hAnsi="Times New Roman"/>
          <w:color w:val="000000"/>
          <w:sz w:val="28"/>
          <w:lang w:val="ru-RU"/>
        </w:rPr>
        <w:t>ому и природному наследию и памятникам, традициям разных народов, проживающих в родной стране;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</w:t>
      </w:r>
      <w:r w:rsidRPr="0051062B">
        <w:rPr>
          <w:rFonts w:ascii="Times New Roman" w:hAnsi="Times New Roman"/>
          <w:color w:val="000000"/>
          <w:sz w:val="28"/>
          <w:lang w:val="ru-RU"/>
        </w:rPr>
        <w:t>речевое, и поступки,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</w:t>
      </w:r>
      <w:r w:rsidRPr="0051062B">
        <w:rPr>
          <w:rFonts w:ascii="Times New Roman" w:hAnsi="Times New Roman"/>
          <w:color w:val="000000"/>
          <w:sz w:val="28"/>
          <w:lang w:val="ru-RU"/>
        </w:rPr>
        <w:t>венного пространства;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</w:t>
      </w:r>
      <w:r w:rsidRPr="0051062B">
        <w:rPr>
          <w:rFonts w:ascii="Times New Roman" w:hAnsi="Times New Roman"/>
          <w:color w:val="000000"/>
          <w:sz w:val="28"/>
          <w:lang w:val="ru-RU"/>
        </w:rPr>
        <w:t>и и самовыражения;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</w:t>
      </w:r>
      <w:r w:rsidRPr="0051062B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</w:t>
      </w:r>
      <w:r w:rsidRPr="0051062B">
        <w:rPr>
          <w:rFonts w:ascii="Times New Roman" w:hAnsi="Times New Roman"/>
          <w:color w:val="000000"/>
          <w:sz w:val="28"/>
          <w:lang w:val="ru-RU"/>
        </w:rPr>
        <w:t>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психического здоровья, соблюдение правил безопасности, в том числе </w:t>
      </w: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</w:t>
      </w:r>
      <w:r w:rsidRPr="0051062B">
        <w:rPr>
          <w:rFonts w:ascii="Times New Roman" w:hAnsi="Times New Roman"/>
          <w:color w:val="000000"/>
          <w:sz w:val="28"/>
          <w:lang w:val="ru-RU"/>
        </w:rPr>
        <w:t>альным, информационным и природным условиям, в том числе осмысляя собственный опыт и выстраивая дальнейшие цели;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</w:t>
      </w:r>
      <w:r w:rsidRPr="0051062B">
        <w:rPr>
          <w:rFonts w:ascii="Times New Roman" w:hAnsi="Times New Roman"/>
          <w:color w:val="000000"/>
          <w:sz w:val="28"/>
          <w:lang w:val="ru-RU"/>
        </w:rPr>
        <w:t>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рудового воспитания: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ин</w:t>
      </w:r>
      <w:r w:rsidRPr="0051062B">
        <w:rPr>
          <w:rFonts w:ascii="Times New Roman" w:hAnsi="Times New Roman"/>
          <w:color w:val="000000"/>
          <w:sz w:val="28"/>
          <w:lang w:val="ru-RU"/>
        </w:rPr>
        <w:t>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</w:t>
      </w:r>
      <w:r w:rsidRPr="0051062B">
        <w:rPr>
          <w:rFonts w:ascii="Times New Roman" w:hAnsi="Times New Roman"/>
          <w:color w:val="000000"/>
          <w:sz w:val="28"/>
          <w:lang w:val="ru-RU"/>
        </w:rPr>
        <w:t>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</w:t>
      </w:r>
      <w:r w:rsidRPr="0051062B">
        <w:rPr>
          <w:rFonts w:ascii="Times New Roman" w:hAnsi="Times New Roman"/>
          <w:color w:val="000000"/>
          <w:sz w:val="28"/>
          <w:lang w:val="ru-RU"/>
        </w:rPr>
        <w:t>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повышение уровня экологич</w:t>
      </w:r>
      <w:r w:rsidRPr="0051062B">
        <w:rPr>
          <w:rFonts w:ascii="Times New Roman" w:hAnsi="Times New Roman"/>
          <w:color w:val="000000"/>
          <w:sz w:val="28"/>
          <w:lang w:val="ru-RU"/>
        </w:rPr>
        <w:t>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</w:t>
      </w:r>
      <w:r w:rsidRPr="0051062B">
        <w:rPr>
          <w:rFonts w:ascii="Times New Roman" w:hAnsi="Times New Roman"/>
          <w:color w:val="000000"/>
          <w:sz w:val="28"/>
          <w:lang w:val="ru-RU"/>
        </w:rPr>
        <w:t>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ориентация в </w:t>
      </w:r>
      <w:r w:rsidRPr="0051062B">
        <w:rPr>
          <w:rFonts w:ascii="Times New Roman" w:hAnsi="Times New Roman"/>
          <w:color w:val="000000"/>
          <w:sz w:val="28"/>
          <w:lang w:val="ru-RU"/>
        </w:rPr>
        <w:t>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ад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аптации обучающегося к изменяющимся условиям социальной и природной среды: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</w:t>
      </w:r>
      <w:r w:rsidRPr="0051062B">
        <w:rPr>
          <w:rFonts w:ascii="Times New Roman" w:hAnsi="Times New Roman"/>
          <w:color w:val="000000"/>
          <w:sz w:val="28"/>
          <w:lang w:val="ru-RU"/>
        </w:rPr>
        <w:t>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</w:t>
      </w:r>
      <w:r w:rsidRPr="0051062B">
        <w:rPr>
          <w:rFonts w:ascii="Times New Roman" w:hAnsi="Times New Roman"/>
          <w:color w:val="000000"/>
          <w:sz w:val="28"/>
          <w:lang w:val="ru-RU"/>
        </w:rPr>
        <w:t>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</w:t>
      </w:r>
      <w:r w:rsidRPr="0051062B">
        <w:rPr>
          <w:rFonts w:ascii="Times New Roman" w:hAnsi="Times New Roman"/>
          <w:color w:val="000000"/>
          <w:sz w:val="28"/>
          <w:lang w:val="ru-RU"/>
        </w:rPr>
        <w:t>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</w:t>
      </w:r>
      <w:r w:rsidRPr="0051062B">
        <w:rPr>
          <w:rFonts w:ascii="Times New Roman" w:hAnsi="Times New Roman"/>
          <w:color w:val="000000"/>
          <w:sz w:val="28"/>
          <w:lang w:val="ru-RU"/>
        </w:rPr>
        <w:t>едствий;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</w:t>
      </w:r>
      <w:r w:rsidRPr="0051062B">
        <w:rPr>
          <w:rFonts w:ascii="Times New Roman" w:hAnsi="Times New Roman"/>
          <w:color w:val="000000"/>
          <w:sz w:val="28"/>
          <w:lang w:val="ru-RU"/>
        </w:rPr>
        <w:t>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 результате изучения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русского языка на уровне основного общего образования у обучающегося будут сформированы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: познавательные универсальные учебные действия, коммуникативные универсальные учебные действия, регулятивные универсальные учебные </w:t>
      </w:r>
      <w:r w:rsidRPr="0051062B">
        <w:rPr>
          <w:rFonts w:ascii="Times New Roman" w:hAnsi="Times New Roman"/>
          <w:color w:val="000000"/>
          <w:sz w:val="28"/>
          <w:lang w:val="ru-RU"/>
        </w:rPr>
        <w:t>действия, совместная деятельность.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</w:t>
      </w:r>
      <w:r w:rsidRPr="0051062B">
        <w:rPr>
          <w:rFonts w:ascii="Times New Roman" w:hAnsi="Times New Roman"/>
          <w:color w:val="000000"/>
          <w:sz w:val="28"/>
          <w:lang w:val="ru-RU"/>
        </w:rPr>
        <w:t>ов;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</w:t>
      </w:r>
      <w:r w:rsidRPr="0051062B">
        <w:rPr>
          <w:rFonts w:ascii="Times New Roman" w:hAnsi="Times New Roman"/>
          <w:color w:val="000000"/>
          <w:sz w:val="28"/>
          <w:lang w:val="ru-RU"/>
        </w:rPr>
        <w:t>риваемых фактах, данных и наблюдениях, предлагать критерии для выявления закономерностей и противоречий;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</w:t>
      </w:r>
      <w:r w:rsidRPr="0051062B">
        <w:rPr>
          <w:rFonts w:ascii="Times New Roman" w:hAnsi="Times New Roman"/>
          <w:color w:val="000000"/>
          <w:sz w:val="28"/>
          <w:lang w:val="ru-RU"/>
        </w:rPr>
        <w:t>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</w:t>
      </w:r>
      <w:r w:rsidRPr="0051062B">
        <w:rPr>
          <w:rFonts w:ascii="Times New Roman" w:hAnsi="Times New Roman"/>
          <w:color w:val="000000"/>
          <w:sz w:val="28"/>
          <w:lang w:val="ru-RU"/>
        </w:rPr>
        <w:t>зыка, сравнивая варианты решения и выбирая оптимальный вариант с учётом самостоятельно выделенных критериев.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формировать гипотезу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об истинности собственных суждений и суждений других, аргументировать свою позицию, мнение;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</w:t>
      </w:r>
      <w:r w:rsidRPr="0051062B">
        <w:rPr>
          <w:rFonts w:ascii="Times New Roman" w:hAnsi="Times New Roman"/>
          <w:color w:val="000000"/>
          <w:sz w:val="28"/>
          <w:lang w:val="ru-RU"/>
        </w:rPr>
        <w:t>собенностей языковых единиц, процессов, причинно-следственных связей и зависимостей объектов между собой;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</w:t>
      </w:r>
      <w:r w:rsidRPr="0051062B">
        <w:rPr>
          <w:rFonts w:ascii="Times New Roman" w:hAnsi="Times New Roman"/>
          <w:color w:val="000000"/>
          <w:sz w:val="28"/>
          <w:lang w:val="ru-RU"/>
        </w:rPr>
        <w:t>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</w:t>
      </w:r>
      <w:r w:rsidRPr="0051062B">
        <w:rPr>
          <w:rFonts w:ascii="Times New Roman" w:hAnsi="Times New Roman"/>
          <w:color w:val="000000"/>
          <w:sz w:val="28"/>
          <w:lang w:val="ru-RU"/>
        </w:rPr>
        <w:t>ациях, а также выдвигать предположения об их развитии в новых условиях и контекстах.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</w:t>
      </w:r>
      <w:r w:rsidRPr="0051062B">
        <w:rPr>
          <w:rFonts w:ascii="Times New Roman" w:hAnsi="Times New Roman"/>
          <w:color w:val="000000"/>
          <w:sz w:val="28"/>
          <w:lang w:val="ru-RU"/>
        </w:rPr>
        <w:t>и запросы при поиске и отборе информации с учётом предложенной учебной задачи и заданных критериев;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r w:rsidRPr="0051062B">
        <w:rPr>
          <w:rFonts w:ascii="Times New Roman" w:hAnsi="Times New Roman"/>
          <w:color w:val="000000"/>
          <w:sz w:val="28"/>
          <w:lang w:val="ru-RU"/>
        </w:rPr>
        <w:t>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</w:t>
      </w:r>
      <w:r w:rsidRPr="0051062B">
        <w:rPr>
          <w:rFonts w:ascii="Times New Roman" w:hAnsi="Times New Roman"/>
          <w:color w:val="000000"/>
          <w:sz w:val="28"/>
          <w:lang w:val="ru-RU"/>
        </w:rPr>
        <w:t>мации из одного или нескольких источников с учётом поставленных целей;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</w:t>
      </w:r>
      <w:r w:rsidRPr="0051062B">
        <w:rPr>
          <w:rFonts w:ascii="Times New Roman" w:hAnsi="Times New Roman"/>
          <w:color w:val="000000"/>
          <w:sz w:val="28"/>
          <w:lang w:val="ru-RU"/>
        </w:rPr>
        <w:t>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критериям, предложенным учителем </w:t>
      </w:r>
      <w:r w:rsidRPr="0051062B">
        <w:rPr>
          <w:rFonts w:ascii="Times New Roman" w:hAnsi="Times New Roman"/>
          <w:color w:val="000000"/>
          <w:sz w:val="28"/>
          <w:lang w:val="ru-RU"/>
        </w:rPr>
        <w:t>или сформулированным самостоятельно;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</w:t>
      </w:r>
      <w:r w:rsidRPr="0051062B">
        <w:rPr>
          <w:rFonts w:ascii="Times New Roman" w:hAnsi="Times New Roman"/>
          <w:color w:val="000000"/>
          <w:sz w:val="28"/>
          <w:lang w:val="ru-RU"/>
        </w:rPr>
        <w:t>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знать и рас</w:t>
      </w:r>
      <w:r w:rsidRPr="0051062B">
        <w:rPr>
          <w:rFonts w:ascii="Times New Roman" w:hAnsi="Times New Roman"/>
          <w:color w:val="000000"/>
          <w:sz w:val="28"/>
          <w:lang w:val="ru-RU"/>
        </w:rPr>
        <w:t>познавать предпосылки конфликтных ситуаций и смягчать конфликты, вести переговоры;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в ходе диалога (дискуссии) задавать вопросы по </w:t>
      </w:r>
      <w:r w:rsidRPr="0051062B">
        <w:rPr>
          <w:rFonts w:ascii="Times New Roman" w:hAnsi="Times New Roman"/>
          <w:color w:val="000000"/>
          <w:sz w:val="28"/>
          <w:lang w:val="ru-RU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</w:t>
      </w:r>
      <w:r w:rsidRPr="0051062B">
        <w:rPr>
          <w:rFonts w:ascii="Times New Roman" w:hAnsi="Times New Roman"/>
          <w:color w:val="000000"/>
          <w:sz w:val="28"/>
          <w:lang w:val="ru-RU"/>
        </w:rPr>
        <w:t>ты проведённого языкового анализа, выполненного лингвистического эксперимента, исследования, проекта;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использованием иллюстративного материала.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ориентироваться в различны</w:t>
      </w:r>
      <w:r w:rsidRPr="0051062B">
        <w:rPr>
          <w:rFonts w:ascii="Times New Roman" w:hAnsi="Times New Roman"/>
          <w:color w:val="000000"/>
          <w:sz w:val="28"/>
          <w:lang w:val="ru-RU"/>
        </w:rPr>
        <w:t>х подходах к принятию решений (индивидуальное, принятие решения в группе, принятие решения группой);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</w:t>
      </w:r>
      <w:r w:rsidRPr="0051062B">
        <w:rPr>
          <w:rFonts w:ascii="Times New Roman" w:hAnsi="Times New Roman"/>
          <w:color w:val="000000"/>
          <w:sz w:val="28"/>
          <w:lang w:val="ru-RU"/>
        </w:rPr>
        <w:t>остей, аргументировать предлагаемые варианты решений;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умения самокон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троля, эмоционального интеллекта как части регулятивных универсальных учебных действий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пред</w:t>
      </w:r>
      <w:r w:rsidRPr="0051062B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результата деятельности; понимать причины коммуникативных неудач и уметь предупреждать и</w:t>
      </w:r>
      <w:r w:rsidRPr="0051062B">
        <w:rPr>
          <w:rFonts w:ascii="Times New Roman" w:hAnsi="Times New Roman"/>
          <w:color w:val="000000"/>
          <w:sz w:val="28"/>
          <w:lang w:val="ru-RU"/>
        </w:rPr>
        <w:t>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51062B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1062B">
        <w:rPr>
          <w:rFonts w:ascii="Times New Roman" w:hAnsi="Times New Roman"/>
          <w:color w:val="000000"/>
          <w:sz w:val="28"/>
          <w:lang w:val="ru-RU"/>
        </w:rPr>
        <w:t>: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</w:t>
      </w:r>
      <w:r w:rsidRPr="0051062B">
        <w:rPr>
          <w:rFonts w:ascii="Times New Roman" w:hAnsi="Times New Roman"/>
          <w:color w:val="000000"/>
          <w:sz w:val="28"/>
          <w:lang w:val="ru-RU"/>
        </w:rPr>
        <w:t>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</w:t>
      </w:r>
      <w:r w:rsidRPr="0051062B">
        <w:rPr>
          <w:rFonts w:ascii="Times New Roman" w:hAnsi="Times New Roman"/>
          <w:color w:val="000000"/>
          <w:sz w:val="28"/>
          <w:lang w:val="ru-RU"/>
        </w:rPr>
        <w:t>, обсуждать процесс и результат совместной работы;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</w:t>
      </w:r>
      <w:r w:rsidRPr="0051062B">
        <w:rPr>
          <w:rFonts w:ascii="Times New Roman" w:hAnsi="Times New Roman"/>
          <w:color w:val="000000"/>
          <w:sz w:val="28"/>
          <w:lang w:val="ru-RU"/>
        </w:rPr>
        <w:t>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</w:t>
      </w:r>
      <w:r w:rsidRPr="0051062B">
        <w:rPr>
          <w:rFonts w:ascii="Times New Roman" w:hAnsi="Times New Roman"/>
          <w:color w:val="000000"/>
          <w:sz w:val="28"/>
          <w:lang w:val="ru-RU"/>
        </w:rPr>
        <w:t>ию и координировать свои действия с действиями других членов команды;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</w:t>
      </w:r>
      <w:r w:rsidRPr="0051062B">
        <w:rPr>
          <w:rFonts w:ascii="Times New Roman" w:hAnsi="Times New Roman"/>
          <w:color w:val="000000"/>
          <w:sz w:val="28"/>
          <w:lang w:val="ru-RU"/>
        </w:rPr>
        <w:t>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51062B" w:rsidRDefault="0051062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Создавать устные </w:t>
      </w:r>
      <w:r w:rsidRPr="0051062B">
        <w:rPr>
          <w:rFonts w:ascii="Times New Roman" w:hAnsi="Times New Roman"/>
          <w:color w:val="000000"/>
          <w:sz w:val="28"/>
          <w:lang w:val="ru-RU"/>
        </w:rPr>
        <w:t>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</w:t>
      </w:r>
      <w:r w:rsidRPr="0051062B">
        <w:rPr>
          <w:rFonts w:ascii="Times New Roman" w:hAnsi="Times New Roman"/>
          <w:color w:val="000000"/>
          <w:sz w:val="28"/>
          <w:lang w:val="ru-RU"/>
        </w:rPr>
        <w:t>ообщением.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Владеть различными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Устно пересказывать прослушанный или </w:t>
      </w:r>
      <w:r w:rsidRPr="0051062B">
        <w:rPr>
          <w:rFonts w:ascii="Times New Roman" w:hAnsi="Times New Roman"/>
          <w:color w:val="000000"/>
          <w:sz w:val="28"/>
          <w:lang w:val="ru-RU"/>
        </w:rPr>
        <w:t>прочитанный текст объёмом не менее 120 слов.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</w:t>
      </w:r>
      <w:r w:rsidRPr="0051062B">
        <w:rPr>
          <w:rFonts w:ascii="Times New Roman" w:hAnsi="Times New Roman"/>
          <w:color w:val="000000"/>
          <w:sz w:val="28"/>
          <w:lang w:val="ru-RU"/>
        </w:rPr>
        <w:t>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</w:t>
      </w:r>
      <w:r w:rsidRPr="0051062B">
        <w:rPr>
          <w:rFonts w:ascii="Times New Roman" w:hAnsi="Times New Roman"/>
          <w:color w:val="000000"/>
          <w:sz w:val="28"/>
          <w:lang w:val="ru-RU"/>
        </w:rPr>
        <w:t>лжен составлять не менее 180 слов; для сжатого и выборочного изложения – не менее 200 слов).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</w:t>
      </w:r>
      <w:r w:rsidRPr="0051062B">
        <w:rPr>
          <w:rFonts w:ascii="Times New Roman" w:hAnsi="Times New Roman"/>
          <w:color w:val="000000"/>
          <w:sz w:val="28"/>
          <w:lang w:val="ru-RU"/>
        </w:rPr>
        <w:t>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</w:t>
      </w:r>
      <w:r w:rsidRPr="0051062B">
        <w:rPr>
          <w:rFonts w:ascii="Times New Roman" w:hAnsi="Times New Roman"/>
          <w:color w:val="000000"/>
          <w:sz w:val="28"/>
          <w:lang w:val="ru-RU"/>
        </w:rPr>
        <w:t>оличество микротем и абзацев.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</w:t>
      </w:r>
      <w:r w:rsidRPr="0051062B">
        <w:rPr>
          <w:rFonts w:ascii="Times New Roman" w:hAnsi="Times New Roman"/>
          <w:color w:val="000000"/>
          <w:sz w:val="28"/>
          <w:lang w:val="ru-RU"/>
        </w:rPr>
        <w:t>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</w:t>
      </w:r>
      <w:r w:rsidRPr="0051062B">
        <w:rPr>
          <w:rFonts w:ascii="Times New Roman" w:hAnsi="Times New Roman"/>
          <w:color w:val="000000"/>
          <w:sz w:val="28"/>
          <w:lang w:val="ru-RU"/>
        </w:rPr>
        <w:t>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</w:t>
      </w:r>
      <w:r w:rsidRPr="0051062B">
        <w:rPr>
          <w:rFonts w:ascii="Times New Roman" w:hAnsi="Times New Roman"/>
          <w:color w:val="000000"/>
          <w:sz w:val="28"/>
          <w:lang w:val="ru-RU"/>
        </w:rPr>
        <w:t>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Представлять сод</w:t>
      </w:r>
      <w:r w:rsidRPr="0051062B">
        <w:rPr>
          <w:rFonts w:ascii="Times New Roman" w:hAnsi="Times New Roman"/>
          <w:color w:val="000000"/>
          <w:sz w:val="28"/>
          <w:lang w:val="ru-RU"/>
        </w:rPr>
        <w:t>ержание научно-учебного текста в виде таблицы, схемы; представлять содержание таблицы, схемы в виде текста.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</w:t>
      </w:r>
      <w:r w:rsidRPr="0051062B">
        <w:rPr>
          <w:rFonts w:ascii="Times New Roman" w:hAnsi="Times New Roman"/>
          <w:color w:val="000000"/>
          <w:sz w:val="28"/>
          <w:lang w:val="ru-RU"/>
        </w:rPr>
        <w:t>ормы с опорой на знание норм современного русского литературного языка.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</w:t>
      </w:r>
      <w:r w:rsidRPr="0051062B">
        <w:rPr>
          <w:rFonts w:ascii="Times New Roman" w:hAnsi="Times New Roman"/>
          <w:color w:val="000000"/>
          <w:sz w:val="28"/>
          <w:lang w:val="ru-RU"/>
        </w:rPr>
        <w:t>дожественной литературы.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</w:t>
      </w:r>
      <w:r w:rsidRPr="0051062B">
        <w:rPr>
          <w:rFonts w:ascii="Times New Roman" w:hAnsi="Times New Roman"/>
          <w:color w:val="000000"/>
          <w:sz w:val="28"/>
          <w:lang w:val="ru-RU"/>
        </w:rPr>
        <w:t>нности жанров (интервью, репортаж, заметка).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</w:t>
      </w:r>
      <w:r w:rsidRPr="0051062B">
        <w:rPr>
          <w:rFonts w:ascii="Times New Roman" w:hAnsi="Times New Roman"/>
          <w:color w:val="000000"/>
          <w:sz w:val="28"/>
          <w:lang w:val="ru-RU"/>
        </w:rPr>
        <w:t>ально-делового стиля (в том числе сферу употребления, функции, языковые особенности), особенности жанра инструкции.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</w:t>
      </w:r>
      <w:r w:rsidRPr="0051062B">
        <w:rPr>
          <w:rFonts w:ascii="Times New Roman" w:hAnsi="Times New Roman"/>
          <w:color w:val="000000"/>
          <w:sz w:val="28"/>
          <w:lang w:val="ru-RU"/>
        </w:rPr>
        <w:t>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коммуникативное назначение в художественном тексте и использовать в речи как средство выразительности.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</w:t>
      </w:r>
      <w:r w:rsidRPr="0051062B">
        <w:rPr>
          <w:rFonts w:ascii="Times New Roman" w:hAnsi="Times New Roman"/>
          <w:color w:val="000000"/>
          <w:sz w:val="28"/>
          <w:lang w:val="ru-RU"/>
        </w:rPr>
        <w:t>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</w:t>
      </w:r>
      <w:r w:rsidRPr="0051062B">
        <w:rPr>
          <w:rFonts w:ascii="Times New Roman" w:hAnsi="Times New Roman"/>
          <w:color w:val="000000"/>
          <w:sz w:val="28"/>
          <w:lang w:val="ru-RU"/>
        </w:rPr>
        <w:t>потребления омонимов 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причастия и деепричастия, наречия, служебные слова (предлоги, союзы, частицы), междометия, звукоподражательные слова </w:t>
      </w:r>
      <w:r w:rsidRPr="0051062B">
        <w:rPr>
          <w:rFonts w:ascii="Times New Roman" w:hAnsi="Times New Roman"/>
          <w:color w:val="000000"/>
          <w:sz w:val="28"/>
          <w:lang w:val="ru-RU"/>
        </w:rPr>
        <w:t>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</w:t>
      </w:r>
      <w:r w:rsidRPr="0051062B">
        <w:rPr>
          <w:rFonts w:ascii="Times New Roman" w:hAnsi="Times New Roman"/>
          <w:color w:val="000000"/>
          <w:sz w:val="28"/>
          <w:lang w:val="ru-RU"/>
        </w:rPr>
        <w:t>и; определять синтаксические функции причастия.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морф</w:t>
      </w:r>
      <w:r w:rsidRPr="0051062B">
        <w:rPr>
          <w:rFonts w:ascii="Times New Roman" w:hAnsi="Times New Roman"/>
          <w:color w:val="000000"/>
          <w:sz w:val="28"/>
          <w:lang w:val="ru-RU"/>
        </w:rPr>
        <w:t>ологический, орфографический анализ причастий, применять это умение в речевой практике.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Уместно использовать причастия в речи, различать созвучные причастия </w:t>
      </w:r>
      <w:r w:rsidRPr="0051062B">
        <w:rPr>
          <w:rFonts w:ascii="Times New Roman" w:hAnsi="Times New Roman"/>
          <w:color w:val="000000"/>
          <w:sz w:val="28"/>
          <w:lang w:val="ru-RU"/>
        </w:rPr>
        <w:t>и имена прилагательные (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</w:t>
      </w:r>
      <w:r w:rsidRPr="0051062B">
        <w:rPr>
          <w:rFonts w:ascii="Times New Roman" w:hAnsi="Times New Roman"/>
          <w:color w:val="000000"/>
          <w:sz w:val="28"/>
          <w:lang w:val="ru-RU"/>
        </w:rPr>
        <w:t>ания гласной перед суффиксом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1062B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51062B">
        <w:rPr>
          <w:rFonts w:ascii="Times New Roman" w:hAnsi="Times New Roman"/>
          <w:color w:val="000000"/>
          <w:sz w:val="28"/>
          <w:lang w:val="ru-RU"/>
        </w:rPr>
        <w:t>ть синтаксический и пунктуационный анализ предложений с причастным оборотом (в рамках изученного).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</w:t>
      </w:r>
      <w:r w:rsidRPr="0051062B">
        <w:rPr>
          <w:rFonts w:ascii="Times New Roman" w:hAnsi="Times New Roman"/>
          <w:color w:val="000000"/>
          <w:sz w:val="28"/>
          <w:lang w:val="ru-RU"/>
        </w:rPr>
        <w:t>ого вида.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Правильно ставить </w:t>
      </w:r>
      <w:r w:rsidRPr="0051062B">
        <w:rPr>
          <w:rFonts w:ascii="Times New Roman" w:hAnsi="Times New Roman"/>
          <w:color w:val="000000"/>
          <w:sz w:val="28"/>
          <w:lang w:val="ru-RU"/>
        </w:rPr>
        <w:t>ударение в деепричастиях.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написания гласных в суффиксах деепричастий, правила слитного и раздельного написания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Правильно расставлят</w:t>
      </w:r>
      <w:r w:rsidRPr="0051062B">
        <w:rPr>
          <w:rFonts w:ascii="Times New Roman" w:hAnsi="Times New Roman"/>
          <w:color w:val="000000"/>
          <w:sz w:val="28"/>
          <w:lang w:val="ru-RU"/>
        </w:rPr>
        <w:t>ь знаки препинания в предложениях с одиночным деепричастием и деепричастным оборотом.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Распознавать наречия в реч</w:t>
      </w:r>
      <w:r w:rsidRPr="0051062B">
        <w:rPr>
          <w:rFonts w:ascii="Times New Roman" w:hAnsi="Times New Roman"/>
          <w:color w:val="000000"/>
          <w:sz w:val="28"/>
          <w:lang w:val="ru-RU"/>
        </w:rPr>
        <w:t>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</w:t>
      </w:r>
      <w:r w:rsidRPr="0051062B">
        <w:rPr>
          <w:rFonts w:ascii="Times New Roman" w:hAnsi="Times New Roman"/>
          <w:color w:val="000000"/>
          <w:sz w:val="28"/>
          <w:lang w:val="ru-RU"/>
        </w:rPr>
        <w:t>ученного), применять это умение в речевой практике.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наречиях 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1062B">
        <w:rPr>
          <w:rFonts w:ascii="Times New Roman" w:hAnsi="Times New Roman"/>
          <w:color w:val="000000"/>
          <w:sz w:val="28"/>
          <w:lang w:val="ru-RU"/>
        </w:rPr>
        <w:t>и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062B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1062B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Употреблять пр</w:t>
      </w:r>
      <w:r w:rsidRPr="0051062B">
        <w:rPr>
          <w:rFonts w:ascii="Times New Roman" w:hAnsi="Times New Roman"/>
          <w:color w:val="000000"/>
          <w:sz w:val="28"/>
          <w:lang w:val="ru-RU"/>
        </w:rPr>
        <w:t>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</w:t>
      </w:r>
      <w:r w:rsidRPr="0051062B">
        <w:rPr>
          <w:rFonts w:ascii="Times New Roman" w:hAnsi="Times New Roman"/>
          <w:color w:val="000000"/>
          <w:sz w:val="28"/>
          <w:lang w:val="ru-RU"/>
        </w:rPr>
        <w:t>, правила правописания производных предлогов.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Характеризовать союз как служебную часть речи, различать разряды </w:t>
      </w:r>
      <w:r w:rsidRPr="0051062B">
        <w:rPr>
          <w:rFonts w:ascii="Times New Roman" w:hAnsi="Times New Roman"/>
          <w:color w:val="000000"/>
          <w:sz w:val="28"/>
          <w:lang w:val="ru-RU"/>
        </w:rPr>
        <w:t>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</w:t>
      </w:r>
      <w:r w:rsidRPr="0051062B">
        <w:rPr>
          <w:rFonts w:ascii="Times New Roman" w:hAnsi="Times New Roman"/>
          <w:color w:val="000000"/>
          <w:sz w:val="28"/>
          <w:lang w:val="ru-RU"/>
        </w:rPr>
        <w:t xml:space="preserve">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062B">
        <w:rPr>
          <w:rFonts w:ascii="Times New Roman" w:hAnsi="Times New Roman"/>
          <w:color w:val="000000"/>
          <w:sz w:val="28"/>
          <w:lang w:val="ru-RU"/>
        </w:rPr>
        <w:t>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Характеризовать части</w:t>
      </w:r>
      <w:r w:rsidRPr="0051062B">
        <w:rPr>
          <w:rFonts w:ascii="Times New Roman" w:hAnsi="Times New Roman"/>
          <w:color w:val="000000"/>
          <w:sz w:val="28"/>
          <w:lang w:val="ru-RU"/>
        </w:rPr>
        <w:t>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Употреблят</w:t>
      </w:r>
      <w:r w:rsidRPr="0051062B">
        <w:rPr>
          <w:rFonts w:ascii="Times New Roman" w:hAnsi="Times New Roman"/>
          <w:color w:val="000000"/>
          <w:sz w:val="28"/>
          <w:lang w:val="ru-RU"/>
        </w:rPr>
        <w:t>ь частицы в речи в соответствии с их значением и стилистической окраской; соблюдать нормы правописания частиц.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9C58C3" w:rsidRPr="0051062B" w:rsidRDefault="009C58C3">
      <w:pPr>
        <w:spacing w:after="0" w:line="264" w:lineRule="auto"/>
        <w:ind w:left="120"/>
        <w:jc w:val="both"/>
        <w:rPr>
          <w:lang w:val="ru-RU"/>
        </w:rPr>
      </w:pPr>
    </w:p>
    <w:p w:rsidR="009C58C3" w:rsidRPr="0051062B" w:rsidRDefault="00BD40DF">
      <w:pPr>
        <w:spacing w:after="0" w:line="264" w:lineRule="auto"/>
        <w:ind w:left="120"/>
        <w:jc w:val="both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Характеризовать междоме</w:t>
      </w:r>
      <w:r w:rsidRPr="0051062B">
        <w:rPr>
          <w:rFonts w:ascii="Times New Roman" w:hAnsi="Times New Roman"/>
          <w:color w:val="000000"/>
          <w:sz w:val="28"/>
          <w:lang w:val="ru-RU"/>
        </w:rPr>
        <w:t>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анализ </w:t>
      </w:r>
      <w:r w:rsidRPr="0051062B">
        <w:rPr>
          <w:rFonts w:ascii="Times New Roman" w:hAnsi="Times New Roman"/>
          <w:color w:val="000000"/>
          <w:sz w:val="28"/>
          <w:lang w:val="ru-RU"/>
        </w:rPr>
        <w:t>междометий, применять это умение в речевой практике.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9C58C3" w:rsidRPr="0051062B" w:rsidRDefault="00BD40DF">
      <w:pPr>
        <w:spacing w:after="0" w:line="264" w:lineRule="auto"/>
        <w:ind w:firstLine="600"/>
        <w:jc w:val="both"/>
        <w:rPr>
          <w:lang w:val="ru-RU"/>
        </w:rPr>
      </w:pPr>
      <w:r w:rsidRPr="0051062B">
        <w:rPr>
          <w:rFonts w:ascii="Times New Roman" w:hAnsi="Times New Roman"/>
          <w:color w:val="000000"/>
          <w:sz w:val="28"/>
          <w:lang w:val="ru-RU"/>
        </w:rPr>
        <w:lastRenderedPageBreak/>
        <w:t>Различать грамматические омонимы.</w:t>
      </w: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9C58C3">
      <w:pPr>
        <w:rPr>
          <w:lang w:val="ru-RU"/>
        </w:rPr>
        <w:sectPr w:rsidR="009C58C3" w:rsidRPr="0051062B">
          <w:pgSz w:w="11906" w:h="16383"/>
          <w:pgMar w:top="1134" w:right="850" w:bottom="1134" w:left="1701" w:header="720" w:footer="720" w:gutter="0"/>
          <w:cols w:space="720"/>
        </w:sectPr>
      </w:pPr>
    </w:p>
    <w:p w:rsidR="009C58C3" w:rsidRDefault="00BD40DF">
      <w:pPr>
        <w:spacing w:after="0"/>
        <w:ind w:left="120"/>
      </w:pPr>
      <w:bookmarkStart w:id="8" w:name="block-3753622"/>
      <w:bookmarkEnd w:id="7"/>
      <w:r w:rsidRPr="005106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C58C3" w:rsidRDefault="009C58C3">
      <w:pPr>
        <w:sectPr w:rsidR="009C58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58C3" w:rsidRDefault="00BD40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9C58C3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</w:tr>
      <w:tr w:rsidR="009C58C3" w:rsidRPr="00510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0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0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  <w:tr w:rsidR="009C58C3" w:rsidRPr="00510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</w:tbl>
    <w:p w:rsidR="009C58C3" w:rsidRDefault="009C58C3">
      <w:pPr>
        <w:sectPr w:rsidR="009C58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58C3" w:rsidRDefault="009C58C3" w:rsidP="0051062B">
      <w:pPr>
        <w:spacing w:after="0"/>
      </w:pPr>
    </w:p>
    <w:p w:rsidR="009C58C3" w:rsidRPr="0051062B" w:rsidRDefault="0051062B" w:rsidP="0051062B">
      <w:pPr>
        <w:spacing w:after="0"/>
        <w:ind w:left="120"/>
        <w:sectPr w:rsidR="009C58C3" w:rsidRPr="005106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753628"/>
      <w:bookmarkEnd w:id="8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9C58C3" w:rsidRDefault="00BD40DF" w:rsidP="0051062B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9C58C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58C3" w:rsidRDefault="009C58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8C3" w:rsidRDefault="009C58C3"/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развивающееся явление. Взаимосвязь языка, культуры и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</w:t>
            </w: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делового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категории состояния в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производные и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 w:rsidRPr="005106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 </w:t>
            </w: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0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9C58C3" w:rsidRDefault="009C58C3">
            <w:pPr>
              <w:spacing w:after="0"/>
              <w:ind w:left="135"/>
            </w:pPr>
          </w:p>
        </w:tc>
      </w:tr>
      <w:tr w:rsidR="009C58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Pr="0051062B" w:rsidRDefault="00BD40DF">
            <w:pPr>
              <w:spacing w:after="0"/>
              <w:ind w:left="135"/>
              <w:rPr>
                <w:lang w:val="ru-RU"/>
              </w:rPr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 w:rsidRPr="0051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C58C3" w:rsidRDefault="00BD4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58C3" w:rsidRDefault="009C58C3"/>
        </w:tc>
      </w:tr>
    </w:tbl>
    <w:p w:rsidR="009C58C3" w:rsidRDefault="009C58C3">
      <w:pPr>
        <w:sectPr w:rsidR="009C58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58C3" w:rsidRDefault="009C58C3">
      <w:pPr>
        <w:spacing w:after="0"/>
        <w:ind w:left="120"/>
      </w:pPr>
    </w:p>
    <w:p w:rsidR="009C58C3" w:rsidRDefault="009C58C3">
      <w:pPr>
        <w:spacing w:after="0"/>
        <w:ind w:left="120"/>
      </w:pPr>
    </w:p>
    <w:p w:rsidR="009C58C3" w:rsidRPr="0051062B" w:rsidRDefault="00BD40DF">
      <w:pPr>
        <w:spacing w:after="0"/>
        <w:ind w:left="120"/>
        <w:rPr>
          <w:lang w:val="ru-RU"/>
        </w:rPr>
      </w:pPr>
      <w:bookmarkStart w:id="11" w:name="block-3753627"/>
      <w:bookmarkEnd w:id="9"/>
      <w:r w:rsidRPr="0051062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C58C3" w:rsidRPr="0051062B" w:rsidRDefault="00BD40DF">
      <w:pPr>
        <w:spacing w:after="0" w:line="480" w:lineRule="auto"/>
        <w:ind w:left="120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C58C3" w:rsidRPr="0051062B" w:rsidRDefault="009C58C3">
      <w:pPr>
        <w:spacing w:after="0" w:line="480" w:lineRule="auto"/>
        <w:ind w:left="120"/>
        <w:rPr>
          <w:lang w:val="ru-RU"/>
        </w:rPr>
      </w:pPr>
    </w:p>
    <w:p w:rsidR="009C58C3" w:rsidRPr="0051062B" w:rsidRDefault="009C58C3">
      <w:pPr>
        <w:spacing w:after="0" w:line="480" w:lineRule="auto"/>
        <w:ind w:left="120"/>
        <w:rPr>
          <w:lang w:val="ru-RU"/>
        </w:rPr>
      </w:pP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BD40DF">
      <w:pPr>
        <w:spacing w:after="0" w:line="480" w:lineRule="auto"/>
        <w:ind w:left="120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C58C3" w:rsidRPr="0051062B" w:rsidRDefault="009C58C3">
      <w:pPr>
        <w:spacing w:after="0" w:line="480" w:lineRule="auto"/>
        <w:ind w:left="120"/>
        <w:rPr>
          <w:lang w:val="ru-RU"/>
        </w:rPr>
      </w:pPr>
    </w:p>
    <w:p w:rsidR="009C58C3" w:rsidRPr="0051062B" w:rsidRDefault="009C58C3">
      <w:pPr>
        <w:spacing w:after="0"/>
        <w:ind w:left="120"/>
        <w:rPr>
          <w:lang w:val="ru-RU"/>
        </w:rPr>
      </w:pPr>
    </w:p>
    <w:p w:rsidR="009C58C3" w:rsidRPr="0051062B" w:rsidRDefault="00BD40DF">
      <w:pPr>
        <w:spacing w:after="0" w:line="480" w:lineRule="auto"/>
        <w:ind w:left="120"/>
        <w:rPr>
          <w:lang w:val="ru-RU"/>
        </w:rPr>
      </w:pPr>
      <w:r w:rsidRPr="0051062B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51062B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9C58C3" w:rsidRPr="0051062B" w:rsidRDefault="009C58C3">
      <w:pPr>
        <w:spacing w:after="0" w:line="480" w:lineRule="auto"/>
        <w:ind w:left="120"/>
        <w:rPr>
          <w:lang w:val="ru-RU"/>
        </w:rPr>
      </w:pPr>
    </w:p>
    <w:p w:rsidR="009C58C3" w:rsidRPr="0051062B" w:rsidRDefault="009C58C3">
      <w:pPr>
        <w:rPr>
          <w:lang w:val="ru-RU"/>
        </w:rPr>
        <w:sectPr w:rsidR="009C58C3" w:rsidRPr="0051062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D40DF" w:rsidRPr="0051062B" w:rsidRDefault="00BD40DF">
      <w:pPr>
        <w:rPr>
          <w:lang w:val="ru-RU"/>
        </w:rPr>
      </w:pPr>
    </w:p>
    <w:sectPr w:rsidR="00BD40DF" w:rsidRPr="005106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C58C3"/>
    <w:rsid w:val="0051062B"/>
    <w:rsid w:val="009C58C3"/>
    <w:rsid w:val="00BD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41E08-A78C-4306-AEC9-7C84E281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5e00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93e" TargetMode="External"/><Relationship Id="rId47" Type="http://schemas.openxmlformats.org/officeDocument/2006/relationships/hyperlink" Target="https://m.edsoo.ru/fa27921c" TargetMode="External"/><Relationship Id="rId63" Type="http://schemas.openxmlformats.org/officeDocument/2006/relationships/hyperlink" Target="https://m.edsoo.ru/fa27b792" TargetMode="External"/><Relationship Id="rId68" Type="http://schemas.openxmlformats.org/officeDocument/2006/relationships/hyperlink" Target="https://m.edsoo.ru/fa27ca02" TargetMode="External"/><Relationship Id="rId84" Type="http://schemas.openxmlformats.org/officeDocument/2006/relationships/hyperlink" Target="https://m.edsoo.ru/fa27ec44" TargetMode="External"/><Relationship Id="rId89" Type="http://schemas.openxmlformats.org/officeDocument/2006/relationships/hyperlink" Target="https://m.edsoo.ru/fa27f978" TargetMode="External"/><Relationship Id="rId112" Type="http://schemas.openxmlformats.org/officeDocument/2006/relationships/hyperlink" Target="https://m.edsoo.ru/fba9702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59f6" TargetMode="External"/><Relationship Id="rId29" Type="http://schemas.openxmlformats.org/officeDocument/2006/relationships/hyperlink" Target="https://m.edsoo.ru/fa27659e" TargetMode="External"/><Relationship Id="rId107" Type="http://schemas.openxmlformats.org/officeDocument/2006/relationships/hyperlink" Target="https://m.edsoo.ru/fba9612e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a4e" TargetMode="External"/><Relationship Id="rId37" Type="http://schemas.openxmlformats.org/officeDocument/2006/relationships/hyperlink" Target="https://m.edsoo.ru/fa277bf6" TargetMode="External"/><Relationship Id="rId40" Type="http://schemas.openxmlformats.org/officeDocument/2006/relationships/hyperlink" Target="https://m.edsoo.ru/fa2782d6" TargetMode="External"/><Relationship Id="rId45" Type="http://schemas.openxmlformats.org/officeDocument/2006/relationships/hyperlink" Target="https://m.edsoo.ru/fa278fc4" TargetMode="External"/><Relationship Id="rId53" Type="http://schemas.openxmlformats.org/officeDocument/2006/relationships/hyperlink" Target="https://m.edsoo.ru/fa279d98" TargetMode="External"/><Relationship Id="rId58" Type="http://schemas.openxmlformats.org/officeDocument/2006/relationships/hyperlink" Target="https://m.edsoo.ru/fa27a7ca" TargetMode="External"/><Relationship Id="rId66" Type="http://schemas.openxmlformats.org/officeDocument/2006/relationships/hyperlink" Target="https://m.edsoo.ru/fa27c3d6" TargetMode="External"/><Relationship Id="rId74" Type="http://schemas.openxmlformats.org/officeDocument/2006/relationships/hyperlink" Target="https://m.edsoo.ru/fa27d9c0" TargetMode="External"/><Relationship Id="rId79" Type="http://schemas.openxmlformats.org/officeDocument/2006/relationships/hyperlink" Target="https://m.edsoo.ru/fa27e5b4" TargetMode="External"/><Relationship Id="rId87" Type="http://schemas.openxmlformats.org/officeDocument/2006/relationships/hyperlink" Target="https://m.edsoo.ru/fa27f586" TargetMode="External"/><Relationship Id="rId102" Type="http://schemas.openxmlformats.org/officeDocument/2006/relationships/hyperlink" Target="https://m.edsoo.ru/fba95918" TargetMode="External"/><Relationship Id="rId110" Type="http://schemas.openxmlformats.org/officeDocument/2006/relationships/hyperlink" Target="https://m.edsoo.ru/fba9696c" TargetMode="Externa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a27aec8" TargetMode="External"/><Relationship Id="rId82" Type="http://schemas.openxmlformats.org/officeDocument/2006/relationships/hyperlink" Target="https://m.edsoo.ru/fa27ef3c" TargetMode="External"/><Relationship Id="rId90" Type="http://schemas.openxmlformats.org/officeDocument/2006/relationships/hyperlink" Target="https://m.edsoo.ru/fa27faa4" TargetMode="External"/><Relationship Id="rId95" Type="http://schemas.openxmlformats.org/officeDocument/2006/relationships/hyperlink" Target="https://m.edsoo.ru/fa2804ea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60da" TargetMode="External"/><Relationship Id="rId30" Type="http://schemas.openxmlformats.org/officeDocument/2006/relationships/hyperlink" Target="https://m.edsoo.ru/fa2766fc" TargetMode="External"/><Relationship Id="rId35" Type="http://schemas.openxmlformats.org/officeDocument/2006/relationships/hyperlink" Target="https://m.edsoo.ru/fa27771e" TargetMode="External"/><Relationship Id="rId43" Type="http://schemas.openxmlformats.org/officeDocument/2006/relationships/hyperlink" Target="https://m.edsoo.ru/fa278b96" TargetMode="External"/><Relationship Id="rId48" Type="http://schemas.openxmlformats.org/officeDocument/2006/relationships/hyperlink" Target="https://m.edsoo.ru/fa2796b8" TargetMode="External"/><Relationship Id="rId56" Type="http://schemas.openxmlformats.org/officeDocument/2006/relationships/hyperlink" Target="https://m.edsoo.ru/fa27a11c" TargetMode="External"/><Relationship Id="rId64" Type="http://schemas.openxmlformats.org/officeDocument/2006/relationships/hyperlink" Target="https://m.edsoo.ru/fa27b8f0" TargetMode="External"/><Relationship Id="rId69" Type="http://schemas.openxmlformats.org/officeDocument/2006/relationships/hyperlink" Target="https://m.edsoo.ru/fa27cb6a" TargetMode="External"/><Relationship Id="rId77" Type="http://schemas.openxmlformats.org/officeDocument/2006/relationships/hyperlink" Target="https://m.edsoo.ru/fa27df1a" TargetMode="External"/><Relationship Id="rId100" Type="http://schemas.openxmlformats.org/officeDocument/2006/relationships/hyperlink" Target="https://m.edsoo.ru/fba9510c" TargetMode="External"/><Relationship Id="rId105" Type="http://schemas.openxmlformats.org/officeDocument/2006/relationships/hyperlink" Target="https://m.edsoo.ru/fba95d6e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8a74" TargetMode="External"/><Relationship Id="rId72" Type="http://schemas.openxmlformats.org/officeDocument/2006/relationships/hyperlink" Target="https://m.edsoo.ru/fa27d5a6" TargetMode="External"/><Relationship Id="rId80" Type="http://schemas.openxmlformats.org/officeDocument/2006/relationships/hyperlink" Target="https://m.edsoo.ru/fa27e866" TargetMode="External"/><Relationship Id="rId85" Type="http://schemas.openxmlformats.org/officeDocument/2006/relationships/hyperlink" Target="https://m.edsoo.ru/fa27f19e" TargetMode="External"/><Relationship Id="rId93" Type="http://schemas.openxmlformats.org/officeDocument/2006/relationships/hyperlink" Target="https://m.edsoo.ru/fa27fe82" TargetMode="External"/><Relationship Id="rId98" Type="http://schemas.openxmlformats.org/officeDocument/2006/relationships/hyperlink" Target="https://m.edsoo.ru/fba948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fa275a2c" TargetMode="External"/><Relationship Id="rId33" Type="http://schemas.openxmlformats.org/officeDocument/2006/relationships/hyperlink" Target="https://m.edsoo.ru/fa276c06" TargetMode="External"/><Relationship Id="rId38" Type="http://schemas.openxmlformats.org/officeDocument/2006/relationships/hyperlink" Target="https://m.edsoo.ru/fa278042" TargetMode="External"/><Relationship Id="rId46" Type="http://schemas.openxmlformats.org/officeDocument/2006/relationships/hyperlink" Target="https://m.edsoo.ru/fa2790f0" TargetMode="External"/><Relationship Id="rId59" Type="http://schemas.openxmlformats.org/officeDocument/2006/relationships/hyperlink" Target="https://m.edsoo.ru/fa27a694" TargetMode="External"/><Relationship Id="rId67" Type="http://schemas.openxmlformats.org/officeDocument/2006/relationships/hyperlink" Target="https://m.edsoo.ru/fa27c6ba" TargetMode="External"/><Relationship Id="rId103" Type="http://schemas.openxmlformats.org/officeDocument/2006/relationships/hyperlink" Target="https://m.edsoo.ru/fba9562a" TargetMode="External"/><Relationship Id="rId108" Type="http://schemas.openxmlformats.org/officeDocument/2006/relationships/hyperlink" Target="https://m.edsoo.ru/fba96516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40c" TargetMode="External"/><Relationship Id="rId54" Type="http://schemas.openxmlformats.org/officeDocument/2006/relationships/hyperlink" Target="https://m.edsoo.ru/fa279ec4" TargetMode="External"/><Relationship Id="rId62" Type="http://schemas.openxmlformats.org/officeDocument/2006/relationships/hyperlink" Target="https://m.edsoo.ru/fa27abf8" TargetMode="External"/><Relationship Id="rId70" Type="http://schemas.openxmlformats.org/officeDocument/2006/relationships/hyperlink" Target="https://m.edsoo.ru/fa27cd90" TargetMode="External"/><Relationship Id="rId75" Type="http://schemas.openxmlformats.org/officeDocument/2006/relationships/hyperlink" Target="https://m.edsoo.ru/fa27dc36" TargetMode="External"/><Relationship Id="rId83" Type="http://schemas.openxmlformats.org/officeDocument/2006/relationships/hyperlink" Target="https://m.edsoo.ru/fa27eb0e" TargetMode="External"/><Relationship Id="rId88" Type="http://schemas.openxmlformats.org/officeDocument/2006/relationships/hyperlink" Target="https://m.edsoo.ru/fa27f6b2" TargetMode="External"/><Relationship Id="rId91" Type="http://schemas.openxmlformats.org/officeDocument/2006/relationships/hyperlink" Target="https://m.edsoo.ru/fa27fbd0" TargetMode="External"/><Relationship Id="rId96" Type="http://schemas.openxmlformats.org/officeDocument/2006/relationships/hyperlink" Target="https://m.edsoo.ru/fba94310" TargetMode="External"/><Relationship Id="rId111" Type="http://schemas.openxmlformats.org/officeDocument/2006/relationships/hyperlink" Target="https://m.edsoo.ru/fba97c0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640e" TargetMode="External"/><Relationship Id="rId36" Type="http://schemas.openxmlformats.org/officeDocument/2006/relationships/hyperlink" Target="https://m.edsoo.ru/fa277976" TargetMode="External"/><Relationship Id="rId49" Type="http://schemas.openxmlformats.org/officeDocument/2006/relationships/hyperlink" Target="https://m.edsoo.ru/fa279942" TargetMode="External"/><Relationship Id="rId57" Type="http://schemas.openxmlformats.org/officeDocument/2006/relationships/hyperlink" Target="https://m.edsoo.ru/fa27a356" TargetMode="External"/><Relationship Id="rId106" Type="http://schemas.openxmlformats.org/officeDocument/2006/relationships/hyperlink" Target="https://m.edsoo.ru/fba95e86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d96" TargetMode="External"/><Relationship Id="rId44" Type="http://schemas.openxmlformats.org/officeDocument/2006/relationships/hyperlink" Target="https://m.edsoo.ru/fa278cc2" TargetMode="External"/><Relationship Id="rId52" Type="http://schemas.openxmlformats.org/officeDocument/2006/relationships/hyperlink" Target="https://m.edsoo.ru/fa279bae" TargetMode="External"/><Relationship Id="rId60" Type="http://schemas.openxmlformats.org/officeDocument/2006/relationships/hyperlink" Target="https://m.edsoo.ru/fa27b03a" TargetMode="External"/><Relationship Id="rId65" Type="http://schemas.openxmlformats.org/officeDocument/2006/relationships/hyperlink" Target="https://m.edsoo.ru/fa27ba62" TargetMode="External"/><Relationship Id="rId73" Type="http://schemas.openxmlformats.org/officeDocument/2006/relationships/hyperlink" Target="https://m.edsoo.ru/fa27d83a" TargetMode="External"/><Relationship Id="rId78" Type="http://schemas.openxmlformats.org/officeDocument/2006/relationships/hyperlink" Target="https://m.edsoo.ru/fa27e262" TargetMode="External"/><Relationship Id="rId81" Type="http://schemas.openxmlformats.org/officeDocument/2006/relationships/hyperlink" Target="https://m.edsoo.ru/fa27edf2" TargetMode="External"/><Relationship Id="rId86" Type="http://schemas.openxmlformats.org/officeDocument/2006/relationships/hyperlink" Target="https://m.edsoo.ru/fa27f450" TargetMode="External"/><Relationship Id="rId94" Type="http://schemas.openxmlformats.org/officeDocument/2006/relationships/hyperlink" Target="https://m.edsoo.ru/fa2803b4" TargetMode="External"/><Relationship Id="rId99" Type="http://schemas.openxmlformats.org/officeDocument/2006/relationships/hyperlink" Target="https://m.edsoo.ru/fba94d6a" TargetMode="External"/><Relationship Id="rId101" Type="http://schemas.openxmlformats.org/officeDocument/2006/relationships/hyperlink" Target="https://m.edsoo.ru/fba95a26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81aa" TargetMode="External"/><Relationship Id="rId109" Type="http://schemas.openxmlformats.org/officeDocument/2006/relationships/hyperlink" Target="https://m.edsoo.ru/fba96340" TargetMode="External"/><Relationship Id="rId34" Type="http://schemas.openxmlformats.org/officeDocument/2006/relationships/hyperlink" Target="https://m.edsoo.ru/fa2775f2" TargetMode="External"/><Relationship Id="rId50" Type="http://schemas.openxmlformats.org/officeDocument/2006/relationships/hyperlink" Target="https://m.edsoo.ru/fa279564" TargetMode="External"/><Relationship Id="rId55" Type="http://schemas.openxmlformats.org/officeDocument/2006/relationships/hyperlink" Target="https://m.edsoo.ru/fa279ffa" TargetMode="External"/><Relationship Id="rId76" Type="http://schemas.openxmlformats.org/officeDocument/2006/relationships/hyperlink" Target="https://m.edsoo.ru/fa27dd9e" TargetMode="External"/><Relationship Id="rId97" Type="http://schemas.openxmlformats.org/officeDocument/2006/relationships/hyperlink" Target="https://m.edsoo.ru/fa280634" TargetMode="External"/><Relationship Id="rId104" Type="http://schemas.openxmlformats.org/officeDocument/2006/relationships/hyperlink" Target="https://m.edsoo.ru/fba95b3e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d088" TargetMode="External"/><Relationship Id="rId92" Type="http://schemas.openxmlformats.org/officeDocument/2006/relationships/hyperlink" Target="https://m.edsoo.ru/fa27fd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9372</Words>
  <Characters>53422</Characters>
  <Application>Microsoft Office Word</Application>
  <DocSecurity>0</DocSecurity>
  <Lines>445</Lines>
  <Paragraphs>125</Paragraphs>
  <ScaleCrop>false</ScaleCrop>
  <Company/>
  <LinksUpToDate>false</LinksUpToDate>
  <CharactersWithSpaces>62669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ZAVUCH</cp:lastModifiedBy>
  <cp:revision>2</cp:revision>
  <dcterms:created xsi:type="dcterms:W3CDTF">2023-10-12T12:26:00Z</dcterms:created>
  <dcterms:modified xsi:type="dcterms:W3CDTF">2023-10-12T12:31:00Z</dcterms:modified>
</cp:coreProperties>
</file>